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西行物资清单</w:t>
      </w:r>
    </w:p>
    <w:p>
      <w:r>
        <w:t>呈观音菩萨阅｜整理：孙悟空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物品</w:t>
            </w:r>
          </w:p>
        </w:tc>
        <w:tc>
          <w:tcPr>
            <w:tcW w:type="dxa" w:w="2880"/>
          </w:tcPr>
          <w:p>
            <w:r>
              <w:t>数量</w:t>
            </w:r>
          </w:p>
        </w:tc>
        <w:tc>
          <w:tcPr>
            <w:tcW w:type="dxa" w:w="2880"/>
          </w:tcPr>
          <w:p>
            <w:r>
              <w:t>用途</w:t>
            </w:r>
          </w:p>
        </w:tc>
      </w:tr>
      <w:tr>
        <w:tc>
          <w:tcPr>
            <w:tcW w:type="dxa" w:w="2880"/>
          </w:tcPr>
          <w:p>
            <w:r>
              <w:t>油纸伞</w:t>
            </w:r>
          </w:p>
        </w:tc>
        <w:tc>
          <w:tcPr>
            <w:tcW w:type="dxa" w:w="2880"/>
          </w:tcPr>
          <w:p>
            <w:r>
              <w:t>两把</w:t>
            </w:r>
          </w:p>
        </w:tc>
        <w:tc>
          <w:tcPr>
            <w:tcW w:type="dxa" w:w="2880"/>
          </w:tcPr>
          <w:p>
            <w:r>
              <w:t>给师父与经卷挡雨</w:t>
            </w:r>
          </w:p>
        </w:tc>
      </w:tr>
      <w:tr>
        <w:tc>
          <w:tcPr>
            <w:tcW w:type="dxa" w:w="2880"/>
          </w:tcPr>
          <w:p>
            <w:r>
              <w:t>草料</w:t>
            </w:r>
          </w:p>
        </w:tc>
        <w:tc>
          <w:tcPr>
            <w:tcW w:type="dxa" w:w="2880"/>
          </w:tcPr>
          <w:p>
            <w:r>
              <w:t>一袋</w:t>
            </w:r>
          </w:p>
        </w:tc>
        <w:tc>
          <w:tcPr>
            <w:tcW w:type="dxa" w:w="2880"/>
          </w:tcPr>
          <w:p>
            <w:r>
              <w:t>给白龙马补充口粮</w:t>
            </w:r>
          </w:p>
        </w:tc>
      </w:tr>
      <w:tr>
        <w:tc>
          <w:tcPr>
            <w:tcW w:type="dxa" w:w="2880"/>
          </w:tcPr>
          <w:p>
            <w:r>
              <w:t>针线包</w:t>
            </w:r>
          </w:p>
        </w:tc>
        <w:tc>
          <w:tcPr>
            <w:tcW w:type="dxa" w:w="2880"/>
          </w:tcPr>
          <w:p>
            <w:r>
              <w:t>一份</w:t>
            </w:r>
          </w:p>
        </w:tc>
        <w:tc>
          <w:tcPr>
            <w:tcW w:type="dxa" w:w="2880"/>
          </w:tcPr>
          <w:p>
            <w:r>
              <w:t>修补行囊与僧衣</w:t>
            </w:r>
          </w:p>
        </w:tc>
      </w:tr>
      <w:tr>
        <w:tc>
          <w:tcPr>
            <w:tcW w:type="dxa" w:w="2880"/>
          </w:tcPr>
          <w:p>
            <w:r>
              <w:t>干粮</w:t>
            </w:r>
          </w:p>
        </w:tc>
        <w:tc>
          <w:tcPr>
            <w:tcW w:type="dxa" w:w="2880"/>
          </w:tcPr>
          <w:p>
            <w:r>
              <w:t>五份</w:t>
            </w:r>
          </w:p>
        </w:tc>
        <w:tc>
          <w:tcPr>
            <w:tcW w:type="dxa" w:w="2880"/>
          </w:tcPr>
          <w:p>
            <w:r>
              <w:t>留作山路应急</w:t>
            </w:r>
          </w:p>
        </w:tc>
      </w:tr>
    </w:tbl>
    <w:p>
      <w:pPr>
        <w:pStyle w:val="Heading1"/>
      </w:pPr>
      <w:r>
        <w:t>领取约定</w:t>
      </w:r>
    </w:p>
    <w:p>
      <w:r>
        <w:t>一、路过南海时再领取，不劳菩萨专程遣人送来。</w:t>
      </w:r>
    </w:p>
    <w:p>
      <w:r>
        <w:t>二、八戒负责核对干粮，沙师弟负责收好针线。</w:t>
      </w:r>
    </w:p>
    <w:p>
      <w:r>
        <w:t>三、油纸伞用后归还；若有破损，由俺老孙修补。</w:t>
      </w:r>
    </w:p>
    <w:p>
      <w:r>
        <w:t>孙悟空 敬呈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西行物资清单</dc:title>
  <dc:subject>孙悟空写给观音的虚构示例附件</dc:subject>
  <dc:creator>孙悟空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